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E1E" w:rsidRDefault="003E6E1E" w:rsidP="00F70510">
      <w:pPr>
        <w:shd w:val="clear" w:color="auto" w:fill="FFFFFF"/>
        <w:ind w:left="835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07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175364"/>
            <wp:effectExtent l="19050" t="0" r="3175" b="0"/>
            <wp:docPr id="1" name="Рисунок 1" descr="D:\Documents and Settings\Комп1\Рабочий стол\внеурочка Беликова Н.И\этика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Комп1\Рабочий стол\внеурочка Беликова Н.И\этика\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6E1E" w:rsidRDefault="003E6E1E" w:rsidP="00F70510">
      <w:pPr>
        <w:shd w:val="clear" w:color="auto" w:fill="FFFFFF"/>
        <w:ind w:left="835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07"/>
          <w:sz w:val="24"/>
          <w:szCs w:val="24"/>
          <w:u w:val="single"/>
        </w:rPr>
      </w:pPr>
    </w:p>
    <w:p w:rsidR="003E6E1E" w:rsidRDefault="003E6E1E" w:rsidP="00F70510">
      <w:pPr>
        <w:shd w:val="clear" w:color="auto" w:fill="FFFFFF"/>
        <w:ind w:left="835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07"/>
          <w:sz w:val="24"/>
          <w:szCs w:val="24"/>
          <w:u w:val="single"/>
        </w:rPr>
      </w:pPr>
    </w:p>
    <w:p w:rsidR="003E6E1E" w:rsidRDefault="003E6E1E" w:rsidP="00F70510">
      <w:pPr>
        <w:shd w:val="clear" w:color="auto" w:fill="FFFFFF"/>
        <w:ind w:left="835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07"/>
          <w:sz w:val="24"/>
          <w:szCs w:val="24"/>
          <w:u w:val="single"/>
        </w:rPr>
      </w:pPr>
    </w:p>
    <w:p w:rsidR="00F70510" w:rsidRDefault="00F70510" w:rsidP="00F70510">
      <w:pPr>
        <w:shd w:val="clear" w:color="auto" w:fill="FFFFFF"/>
        <w:ind w:left="835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7"/>
          <w:sz w:val="24"/>
          <w:szCs w:val="24"/>
          <w:u w:val="single"/>
        </w:rPr>
        <w:lastRenderedPageBreak/>
        <w:t>Пояснительная записка</w:t>
      </w:r>
    </w:p>
    <w:p w:rsidR="00F70510" w:rsidRPr="00E933C8" w:rsidRDefault="00F70510" w:rsidP="00104F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33C8"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 w:rsidR="001F0E4D" w:rsidRPr="00E933C8">
        <w:rPr>
          <w:rFonts w:ascii="Times New Roman" w:hAnsi="Times New Roman" w:cs="Times New Roman"/>
          <w:sz w:val="24"/>
          <w:szCs w:val="24"/>
        </w:rPr>
        <w:t>курсу</w:t>
      </w:r>
      <w:r w:rsidRPr="00E933C8">
        <w:rPr>
          <w:rFonts w:ascii="Times New Roman" w:hAnsi="Times New Roman" w:cs="Times New Roman"/>
          <w:sz w:val="24"/>
          <w:szCs w:val="24"/>
        </w:rPr>
        <w:t xml:space="preserve"> составлена на основе: авторской программы «Этика: азбука добра»: 1 - 4 классы» И.С. Хомякова- М.: </w:t>
      </w:r>
      <w:proofErr w:type="spellStart"/>
      <w:r w:rsidRPr="00E933C8">
        <w:rPr>
          <w:rFonts w:ascii="Times New Roman" w:hAnsi="Times New Roman" w:cs="Times New Roman"/>
          <w:sz w:val="24"/>
          <w:szCs w:val="24"/>
        </w:rPr>
        <w:t>Вентана</w:t>
      </w:r>
      <w:proofErr w:type="spellEnd"/>
      <w:r w:rsidRPr="00E933C8">
        <w:rPr>
          <w:rFonts w:ascii="Times New Roman" w:hAnsi="Times New Roman" w:cs="Times New Roman"/>
          <w:sz w:val="24"/>
          <w:szCs w:val="24"/>
        </w:rPr>
        <w:t xml:space="preserve"> – Граф, 201</w:t>
      </w:r>
      <w:r w:rsidR="007D58DD" w:rsidRPr="00E933C8">
        <w:rPr>
          <w:rFonts w:ascii="Times New Roman" w:hAnsi="Times New Roman" w:cs="Times New Roman"/>
          <w:sz w:val="24"/>
          <w:szCs w:val="24"/>
        </w:rPr>
        <w:t>1</w:t>
      </w:r>
    </w:p>
    <w:p w:rsidR="00F70510" w:rsidRPr="00E933C8" w:rsidRDefault="00F70510" w:rsidP="00104F04">
      <w:pPr>
        <w:pStyle w:val="a4"/>
        <w:rPr>
          <w:rFonts w:ascii="Times New Roman" w:hAnsi="Times New Roman" w:cs="Times New Roman"/>
          <w:sz w:val="24"/>
          <w:szCs w:val="24"/>
        </w:rPr>
      </w:pPr>
      <w:r w:rsidRPr="00E933C8">
        <w:rPr>
          <w:rFonts w:ascii="Times New Roman" w:hAnsi="Times New Roman" w:cs="Times New Roman"/>
          <w:sz w:val="24"/>
          <w:szCs w:val="24"/>
        </w:rPr>
        <w:t>в соответствии:</w:t>
      </w:r>
    </w:p>
    <w:p w:rsidR="00F70510" w:rsidRPr="00E933C8" w:rsidRDefault="00F70510" w:rsidP="00104F04">
      <w:pPr>
        <w:pStyle w:val="a4"/>
        <w:rPr>
          <w:rFonts w:ascii="Times New Roman" w:hAnsi="Times New Roman" w:cs="Times New Roman"/>
          <w:sz w:val="24"/>
          <w:szCs w:val="24"/>
        </w:rPr>
      </w:pPr>
      <w:r w:rsidRPr="00E933C8">
        <w:rPr>
          <w:rFonts w:ascii="Times New Roman" w:hAnsi="Times New Roman" w:cs="Times New Roman"/>
          <w:sz w:val="24"/>
          <w:szCs w:val="24"/>
        </w:rPr>
        <w:t>с возможностями учебно-методического комплекта, разработанного на основе авторской издательской программы курса «Этика: азбука добра» согласующейся с концепцией образовательной модели «Начальная школа ХХ</w:t>
      </w:r>
      <w:proofErr w:type="gramStart"/>
      <w:r w:rsidRPr="00E933C8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 w:rsidRPr="00E933C8">
        <w:rPr>
          <w:rFonts w:ascii="Times New Roman" w:hAnsi="Times New Roman" w:cs="Times New Roman"/>
          <w:sz w:val="24"/>
          <w:szCs w:val="24"/>
        </w:rPr>
        <w:t xml:space="preserve"> века», с образовательными потребностями и запросами обучающихся  и их родителей.</w:t>
      </w:r>
    </w:p>
    <w:p w:rsidR="00F70510" w:rsidRPr="00E933C8" w:rsidRDefault="001F0E4D" w:rsidP="00104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 xml:space="preserve">Курс </w:t>
      </w:r>
      <w:r w:rsidR="00F70510" w:rsidRPr="00E933C8">
        <w:rPr>
          <w:rFonts w:ascii="Times New Roman" w:hAnsi="Times New Roman" w:cs="Times New Roman"/>
          <w:color w:val="191919"/>
          <w:sz w:val="24"/>
          <w:szCs w:val="24"/>
        </w:rPr>
        <w:t xml:space="preserve"> «Этика: азбука добра» является компонентом учебного плана вн</w:t>
      </w:r>
      <w:r w:rsidR="0028631E" w:rsidRPr="00E933C8">
        <w:rPr>
          <w:rFonts w:ascii="Times New Roman" w:hAnsi="Times New Roman" w:cs="Times New Roman"/>
          <w:color w:val="191919"/>
          <w:sz w:val="24"/>
          <w:szCs w:val="24"/>
        </w:rPr>
        <w:t>еурочной деятельности</w:t>
      </w:r>
      <w:r w:rsidR="00F70510" w:rsidRPr="00E933C8">
        <w:rPr>
          <w:rFonts w:ascii="Times New Roman" w:hAnsi="Times New Roman" w:cs="Times New Roman"/>
          <w:color w:val="191919"/>
          <w:sz w:val="24"/>
          <w:szCs w:val="24"/>
        </w:rPr>
        <w:t xml:space="preserve">на </w:t>
      </w:r>
      <w:r w:rsidRPr="00E933C8">
        <w:rPr>
          <w:rFonts w:ascii="Times New Roman" w:hAnsi="Times New Roman" w:cs="Times New Roman"/>
          <w:color w:val="191919"/>
          <w:sz w:val="24"/>
          <w:szCs w:val="24"/>
        </w:rPr>
        <w:t xml:space="preserve"> 1 год обучения. Рассчитан  на 34 часа для разновозрастной группы</w:t>
      </w:r>
      <w:r w:rsidR="0028631E" w:rsidRPr="00E933C8">
        <w:rPr>
          <w:rFonts w:ascii="Times New Roman" w:hAnsi="Times New Roman" w:cs="Times New Roman"/>
          <w:color w:val="191919"/>
          <w:sz w:val="24"/>
          <w:szCs w:val="24"/>
        </w:rPr>
        <w:t>(1-4 класс)</w:t>
      </w:r>
      <w:r w:rsidR="00F70510" w:rsidRPr="00E933C8">
        <w:rPr>
          <w:rFonts w:ascii="Times New Roman" w:hAnsi="Times New Roman" w:cs="Times New Roman"/>
          <w:color w:val="191919"/>
          <w:sz w:val="24"/>
          <w:szCs w:val="24"/>
        </w:rPr>
        <w:t xml:space="preserve">, 1 ч занятий в неделю. </w:t>
      </w:r>
    </w:p>
    <w:p w:rsidR="00F70510" w:rsidRPr="00E933C8" w:rsidRDefault="00F70510" w:rsidP="00F70510">
      <w:pPr>
        <w:jc w:val="both"/>
        <w:rPr>
          <w:rFonts w:ascii="Times New Roman" w:hAnsi="Times New Roman" w:cs="Times New Roman"/>
          <w:bCs/>
          <w:sz w:val="24"/>
          <w:szCs w:val="24"/>
          <w:lang w:bidi="he-IL"/>
        </w:rPr>
      </w:pPr>
    </w:p>
    <w:p w:rsidR="00F70510" w:rsidRPr="00E933C8" w:rsidRDefault="00F70510" w:rsidP="00F7051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iCs/>
          <w:color w:val="191919"/>
          <w:sz w:val="24"/>
          <w:szCs w:val="24"/>
          <w:u w:val="single"/>
        </w:rPr>
      </w:pPr>
      <w:r w:rsidRPr="00E933C8">
        <w:rPr>
          <w:rFonts w:ascii="Times New Roman" w:hAnsi="Times New Roman" w:cs="Times New Roman"/>
          <w:b/>
          <w:bCs/>
          <w:sz w:val="24"/>
          <w:szCs w:val="24"/>
          <w:u w:val="single"/>
        </w:rPr>
        <w:t>Планируемые результаты освоения учебного предмета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b/>
          <w:bCs/>
          <w:i/>
          <w:iCs/>
          <w:color w:val="191919"/>
          <w:sz w:val="24"/>
          <w:szCs w:val="24"/>
        </w:rPr>
        <w:t xml:space="preserve">Личностные, </w:t>
      </w:r>
      <w:proofErr w:type="spellStart"/>
      <w:r w:rsidRPr="00E933C8">
        <w:rPr>
          <w:rFonts w:ascii="Times New Roman" w:hAnsi="Times New Roman" w:cs="Times New Roman"/>
          <w:b/>
          <w:bCs/>
          <w:i/>
          <w:iCs/>
          <w:color w:val="191919"/>
          <w:sz w:val="24"/>
          <w:szCs w:val="24"/>
        </w:rPr>
        <w:t>метапредметные</w:t>
      </w:r>
      <w:proofErr w:type="spellEnd"/>
      <w:r w:rsidRPr="00E933C8">
        <w:rPr>
          <w:rFonts w:ascii="Times New Roman" w:hAnsi="Times New Roman" w:cs="Times New Roman"/>
          <w:b/>
          <w:bCs/>
          <w:i/>
          <w:iCs/>
          <w:color w:val="191919"/>
          <w:sz w:val="24"/>
          <w:szCs w:val="24"/>
        </w:rPr>
        <w:t xml:space="preserve"> и предметные результаты </w:t>
      </w:r>
      <w:r w:rsidR="008A264B" w:rsidRPr="00E933C8">
        <w:rPr>
          <w:rFonts w:ascii="Times New Roman" w:hAnsi="Times New Roman" w:cs="Times New Roman"/>
          <w:b/>
          <w:bCs/>
          <w:i/>
          <w:iCs/>
          <w:color w:val="191919"/>
          <w:sz w:val="24"/>
          <w:szCs w:val="24"/>
        </w:rPr>
        <w:t xml:space="preserve"> освоения программы</w:t>
      </w:r>
      <w:r w:rsidRPr="00E933C8">
        <w:rPr>
          <w:rFonts w:ascii="Times New Roman" w:hAnsi="Times New Roman" w:cs="Times New Roman"/>
          <w:b/>
          <w:bCs/>
          <w:i/>
          <w:iCs/>
          <w:color w:val="191919"/>
          <w:sz w:val="24"/>
          <w:szCs w:val="24"/>
        </w:rPr>
        <w:t>.</w:t>
      </w:r>
    </w:p>
    <w:p w:rsidR="008A264B" w:rsidRPr="00E933C8" w:rsidRDefault="008A264B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191919"/>
          <w:sz w:val="24"/>
          <w:szCs w:val="24"/>
        </w:rPr>
      </w:pP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 xml:space="preserve">В процессе освоения материалов </w:t>
      </w:r>
      <w:r w:rsidR="008A264B" w:rsidRPr="00E933C8">
        <w:rPr>
          <w:rFonts w:ascii="Times New Roman" w:hAnsi="Times New Roman" w:cs="Times New Roman"/>
          <w:color w:val="191919"/>
          <w:sz w:val="24"/>
          <w:szCs w:val="24"/>
        </w:rPr>
        <w:t>курса</w:t>
      </w:r>
      <w:r w:rsidRPr="00E933C8">
        <w:rPr>
          <w:rFonts w:ascii="Times New Roman" w:hAnsi="Times New Roman" w:cs="Times New Roman"/>
          <w:color w:val="191919"/>
          <w:sz w:val="24"/>
          <w:szCs w:val="24"/>
        </w:rPr>
        <w:t xml:space="preserve"> ученик получает знания о характере взаимоотношенийс другими людьми, что становится предпосылкой воспитания доброжелательного и заботливого отношения к людям, эмоциональной отзывчивости, сопереживания, сочувствия, толерантности, формированиянравственного сознания младшего школьника.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Знакомясь с нравственным содержанием пословиц о добре, труде, учении, младшие школьники начинают осознавать базовые гуманистические ценности, характер отношений между людьми, необходимость бережного отношения к людям и предметам их труда.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Обсуждение сказок, их инсценировка, обсуждение произведений художественной литературы — всё это нацелено на воспитание первоначальных этических представлений обучаемых (понятия добра и зла, значение слов вежливости, правил вежливого поведения и их мотивации), развитие их эмоционального восприятия.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 xml:space="preserve">Система вопросов и заданий, носящая диагностический и </w:t>
      </w:r>
      <w:proofErr w:type="spellStart"/>
      <w:r w:rsidRPr="00E933C8">
        <w:rPr>
          <w:rFonts w:ascii="Times New Roman" w:hAnsi="Times New Roman" w:cs="Times New Roman"/>
          <w:color w:val="191919"/>
          <w:sz w:val="24"/>
          <w:szCs w:val="24"/>
        </w:rPr>
        <w:t>тренинговый</w:t>
      </w:r>
      <w:proofErr w:type="spellEnd"/>
      <w:r w:rsidRPr="00E933C8">
        <w:rPr>
          <w:rFonts w:ascii="Times New Roman" w:hAnsi="Times New Roman" w:cs="Times New Roman"/>
          <w:color w:val="191919"/>
          <w:sz w:val="24"/>
          <w:szCs w:val="24"/>
        </w:rPr>
        <w:t xml:space="preserve"> характер, позволяет решать задачи самооценки и самопроверки, повторять, уточнять и формировать начальные нравственные представления, знакомить с нравственными понятиями (например, «Что такое добрый поступок?», «Какой нравственный выбор сделал герой?», «Что можно посоветовать в этой ситуации</w:t>
      </w:r>
      <w:proofErr w:type="gramStart"/>
      <w:r w:rsidRPr="00E933C8">
        <w:rPr>
          <w:rFonts w:ascii="Times New Roman" w:hAnsi="Times New Roman" w:cs="Times New Roman"/>
          <w:color w:val="191919"/>
          <w:sz w:val="24"/>
          <w:szCs w:val="24"/>
        </w:rPr>
        <w:t>?К</w:t>
      </w:r>
      <w:proofErr w:type="gramEnd"/>
      <w:r w:rsidRPr="00E933C8">
        <w:rPr>
          <w:rFonts w:ascii="Times New Roman" w:hAnsi="Times New Roman" w:cs="Times New Roman"/>
          <w:color w:val="191919"/>
          <w:sz w:val="24"/>
          <w:szCs w:val="24"/>
        </w:rPr>
        <w:t>ак её изменить?», «Бывает ли так в реальной  жизни?»).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 xml:space="preserve">Для овладения </w:t>
      </w:r>
      <w:proofErr w:type="spellStart"/>
      <w:r w:rsidRPr="00E933C8">
        <w:rPr>
          <w:rFonts w:ascii="Times New Roman" w:hAnsi="Times New Roman" w:cs="Times New Roman"/>
          <w:color w:val="191919"/>
          <w:sz w:val="24"/>
          <w:szCs w:val="24"/>
        </w:rPr>
        <w:t>метапредметными</w:t>
      </w:r>
      <w:proofErr w:type="spellEnd"/>
      <w:r w:rsidRPr="00E933C8">
        <w:rPr>
          <w:rFonts w:ascii="Times New Roman" w:hAnsi="Times New Roman" w:cs="Times New Roman"/>
          <w:color w:val="191919"/>
          <w:sz w:val="24"/>
          <w:szCs w:val="24"/>
        </w:rPr>
        <w:t xml:space="preserve"> результатами (сравнение, анализ, синтез, обобщение, классификация по родовидовым признакам, установление аналогий и причинно-следственных связей) в материалах  содержатся упражнения, способствующие активизации  интеллектуальной деятельности учащихся. В них предлагается установить соответствие поступков нравственным правилам; сопоставить, сравнить героев, их поведение; классифицировать материал по разным  основаниям (определить группы пословиц по теме — о добре, трудолюбии, об отношении к учёбе); сравнить иллюстрации с текстом для определения эмоционального состояния героев.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 xml:space="preserve">В целях формирования коммуникативных универсальных учебных  действий (ведение диалога, признание возможности существования различных точек зрения и права каждого иметь </w:t>
      </w:r>
      <w:proofErr w:type="gramStart"/>
      <w:r w:rsidRPr="00E933C8">
        <w:rPr>
          <w:rFonts w:ascii="Times New Roman" w:hAnsi="Times New Roman" w:cs="Times New Roman"/>
          <w:color w:val="191919"/>
          <w:sz w:val="24"/>
          <w:szCs w:val="24"/>
        </w:rPr>
        <w:t>свою</w:t>
      </w:r>
      <w:proofErr w:type="gramEnd"/>
      <w:r w:rsidRPr="00E933C8">
        <w:rPr>
          <w:rFonts w:ascii="Times New Roman" w:hAnsi="Times New Roman" w:cs="Times New Roman"/>
          <w:color w:val="191919"/>
          <w:sz w:val="24"/>
          <w:szCs w:val="24"/>
        </w:rPr>
        <w:t>; выражение своегомнения и аргументация своей точки зрения; уважительное восприятие  других точек зрения) в материалах для занятий представлены задания,  их формирующие. Так, с учащимися организуются коллективные обсуждения, предлагаются вопросы «открытого» типа, например «П</w:t>
      </w:r>
      <w:proofErr w:type="gramStart"/>
      <w:r w:rsidRPr="00E933C8">
        <w:rPr>
          <w:rFonts w:ascii="Times New Roman" w:hAnsi="Times New Roman" w:cs="Times New Roman"/>
          <w:color w:val="191919"/>
          <w:sz w:val="24"/>
          <w:szCs w:val="24"/>
        </w:rPr>
        <w:t>о-</w:t>
      </w:r>
      <w:proofErr w:type="gramEnd"/>
      <w:r w:rsidRPr="00E933C8">
        <w:rPr>
          <w:rFonts w:ascii="Times New Roman" w:hAnsi="Times New Roman" w:cs="Times New Roman"/>
          <w:color w:val="191919"/>
          <w:sz w:val="24"/>
          <w:szCs w:val="24"/>
        </w:rPr>
        <w:t xml:space="preserve">  чему?», «Как?», которые помогают детям высказывать свою точкузрения, выслушивать мнение одноклассников, т. е. работать </w:t>
      </w:r>
      <w:r w:rsidRPr="00E933C8">
        <w:rPr>
          <w:rFonts w:ascii="Times New Roman" w:hAnsi="Times New Roman" w:cs="Times New Roman"/>
          <w:color w:val="191919"/>
          <w:sz w:val="24"/>
          <w:szCs w:val="24"/>
        </w:rPr>
        <w:lastRenderedPageBreak/>
        <w:t>коллективно или в группах, парах, а также предлагаются задания на выбор ответа, альтернативного решения и др.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 xml:space="preserve">Использование художественной литературы и работа в библиотеке  помогает школьникам учиться использовать различные способы поиска   информации в библиотеке, Интернете. Тематика заданий этой рубрики позволяет детям научиться работать в библиотечном пространстве с целью решения информационных и коммуникативных задач. </w:t>
      </w:r>
    </w:p>
    <w:p w:rsidR="00F70510" w:rsidRPr="00E933C8" w:rsidRDefault="00F70510" w:rsidP="00F70510">
      <w:pPr>
        <w:shd w:val="clear" w:color="auto" w:fill="FFFFFF"/>
        <w:spacing w:after="0" w:line="259" w:lineRule="exact"/>
        <w:rPr>
          <w:rFonts w:ascii="Times New Roman" w:hAnsi="Times New Roman" w:cs="Times New Roman"/>
          <w:b/>
          <w:sz w:val="24"/>
          <w:szCs w:val="24"/>
        </w:rPr>
      </w:pPr>
      <w:r w:rsidRPr="00E933C8">
        <w:rPr>
          <w:rFonts w:ascii="Times New Roman" w:eastAsia="Times New Roman" w:hAnsi="Times New Roman" w:cs="Times New Roman"/>
          <w:b/>
          <w:color w:val="000000"/>
          <w:spacing w:val="-1"/>
          <w:w w:val="104"/>
          <w:sz w:val="24"/>
          <w:szCs w:val="24"/>
        </w:rPr>
        <w:t xml:space="preserve">К концу изучения </w:t>
      </w:r>
      <w:r w:rsidR="0028631E" w:rsidRPr="00E933C8">
        <w:rPr>
          <w:rFonts w:ascii="Times New Roman" w:eastAsia="Times New Roman" w:hAnsi="Times New Roman" w:cs="Times New Roman"/>
          <w:b/>
          <w:color w:val="000000"/>
          <w:spacing w:val="-1"/>
          <w:w w:val="104"/>
          <w:sz w:val="24"/>
          <w:szCs w:val="24"/>
        </w:rPr>
        <w:t>курса</w:t>
      </w:r>
      <w:r w:rsidRPr="00E933C8">
        <w:rPr>
          <w:rFonts w:ascii="Times New Roman" w:eastAsia="Times New Roman" w:hAnsi="Times New Roman" w:cs="Times New Roman"/>
          <w:b/>
          <w:color w:val="000000"/>
          <w:spacing w:val="-1"/>
          <w:w w:val="104"/>
          <w:sz w:val="24"/>
          <w:szCs w:val="24"/>
        </w:rPr>
        <w:t xml:space="preserve">  учащиеся </w:t>
      </w:r>
      <w:r w:rsidRPr="00E933C8">
        <w:rPr>
          <w:rFonts w:ascii="Times New Roman" w:eastAsia="Times New Roman" w:hAnsi="Times New Roman" w:cs="Times New Roman"/>
          <w:b/>
          <w:i/>
          <w:iCs/>
          <w:color w:val="000000"/>
          <w:spacing w:val="-1"/>
          <w:w w:val="104"/>
          <w:sz w:val="24"/>
          <w:szCs w:val="24"/>
        </w:rPr>
        <w:t>научатся: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—  воспроизводить правила поведения в конкретной жизненной ситуации;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—  оценивать своё поведение и поведение окружающих (на уроке, на  перемене);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— использовать в речи слова вежливости;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— участвовать в диалоге: высказывать свои суждения по теме,  анализировать высказывания собеседников, добавлять их высказывания;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— высказывать предположение о последствиях недобрых поступков  (в реальной жизни, героев произведений);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— создавать по иллюстрации словесный портрет героя (положительный, отрицательный);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— описывать сюжетную картинку (серию);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— оценивать адекватно ситуацию и предотвращать конфликты;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— самостоятельно формулировать правила коллективной игры, работы;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— проводить хронометраж дня, анализировать свой распорядок дня, корректировать его;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— оценивать свои действия во время уроков, дежурств;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— воспроизводить основные требования к внешнему виду человека  в практических и жизненных ситуациях;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— оценивать внешний вид человека;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— использовать доброжелательный тон в общении;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— оценивать характер общения (тон, интонацию, лексику), поведения в общественных местах.</w:t>
      </w:r>
    </w:p>
    <w:p w:rsidR="00F70510" w:rsidRPr="00E933C8" w:rsidRDefault="00F70510" w:rsidP="00C923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  <w:u w:val="single"/>
        </w:rPr>
      </w:pP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191919"/>
          <w:sz w:val="24"/>
          <w:szCs w:val="24"/>
          <w:u w:val="single"/>
        </w:rPr>
      </w:pP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191919"/>
          <w:sz w:val="24"/>
          <w:szCs w:val="24"/>
          <w:u w:val="single"/>
        </w:rPr>
      </w:pPr>
      <w:r w:rsidRPr="00E933C8">
        <w:rPr>
          <w:rFonts w:ascii="Times New Roman" w:hAnsi="Times New Roman" w:cs="Times New Roman"/>
          <w:b/>
          <w:bCs/>
          <w:color w:val="191919"/>
          <w:sz w:val="24"/>
          <w:szCs w:val="24"/>
          <w:u w:val="single"/>
        </w:rPr>
        <w:t xml:space="preserve">Содержание программы </w:t>
      </w:r>
    </w:p>
    <w:p w:rsidR="00C92328" w:rsidRPr="00E933C8" w:rsidRDefault="00C92328" w:rsidP="00F705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191919"/>
          <w:sz w:val="24"/>
          <w:szCs w:val="24"/>
          <w:u w:val="single"/>
        </w:rPr>
      </w:pP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b/>
          <w:bCs/>
          <w:color w:val="191919"/>
          <w:sz w:val="24"/>
          <w:szCs w:val="24"/>
        </w:rPr>
        <w:t>Школьный этикет (понятие об основных правилах поведения в школе)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Правила поведения в школе, на уроке, на перемене, в столовой. Приход в школу без опозданий, правильная организация работы на уроке,  учебное сотрудничество.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Школьные перемены как время активного отдыха, игры.  Поведение в столовой, правила поведения за столом.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b/>
          <w:bCs/>
          <w:color w:val="191919"/>
          <w:sz w:val="24"/>
          <w:szCs w:val="24"/>
        </w:rPr>
        <w:t>Правила общения (взаимоотношения с другими людьми)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Правила вежливости, элементарные представления о добрых и недобрых поступках. Знакомство с образом этих поступков с помощью художественных произведений, сказок, фильмов; посредством анализа близких  детям жизненных ситуаций (школьного коллектива, семьи). Активное  освоение в речевой и поведенческой практике вежливых слов, их значения  в установлении добрых отношений с окружающими.  Доброе, терпимое отношение к сверстнику, другу, младшим; добрые и вежливые отношения в семье, проявление элементарного уважения к  родителям, близким (конкретные жизненные ситуации). Практическое  знакомство с правилами коллективных игр, позволяющих играть дружно, без конфликтов.  Пути выхода из конфликтной ситуации (преодоление  ссор, драк, признание своей вины).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Нравственное содержание ситуации (литературной, жизненной), оценка ситуации.</w:t>
      </w:r>
    </w:p>
    <w:p w:rsidR="0028631E" w:rsidRPr="00E933C8" w:rsidRDefault="0028631E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</w:p>
    <w:p w:rsidR="0028631E" w:rsidRPr="00E933C8" w:rsidRDefault="0028631E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</w:p>
    <w:p w:rsidR="0028631E" w:rsidRPr="00E933C8" w:rsidRDefault="0028631E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</w:p>
    <w:p w:rsidR="00104F04" w:rsidRPr="00E933C8" w:rsidRDefault="00104F04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</w:p>
    <w:p w:rsidR="00104F04" w:rsidRPr="00E933C8" w:rsidRDefault="00104F04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b/>
          <w:bCs/>
          <w:color w:val="191919"/>
          <w:sz w:val="24"/>
          <w:szCs w:val="24"/>
        </w:rPr>
        <w:lastRenderedPageBreak/>
        <w:t>О трудолюбии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Значение труда в жизни людей. Учение как основной труд и обязанность школьника; виды труда детей в школе и дома (начальные представления). Прилежание и старательность в учении и труде. Трудолюбие как главная ценность человека.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Элементы культуры труда. Стимулирование оценки учащимися собственного отношения к труду. Способы бережного отношения к вещам, созданным трудом других людей.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Пути и способы преодоления лени, неумения трудиться (избавление от неорганизованности, недисциплинированности).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Анализ и оценка своих действий во время уроков, труда, дежурства.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b/>
          <w:bCs/>
          <w:color w:val="191919"/>
          <w:sz w:val="24"/>
          <w:szCs w:val="24"/>
        </w:rPr>
        <w:t>Культура внешнего вида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Культура внешнего вида как чистота, опрятность, аккуратность в человеке.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Правила опрятности и их значение для здоровья, уважения окружающих, собственного хорошего самочувствия.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Оценка внешнего вида человека, критерии такой оценки: аккуратность, опрятность, удобство, соответствие ситуации.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b/>
          <w:bCs/>
          <w:color w:val="191919"/>
          <w:sz w:val="24"/>
          <w:szCs w:val="24"/>
        </w:rPr>
        <w:t>Внешкольный этикет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Вежливое отношение к людям как потребность воспитанного человека. Особенности вежливого поведения в разных жизненных ситуациях (на улице, в транспорте, во время прогулок): уступить место маленьким и пожилым; за причинённые неудобства, неприятности надо извиниться.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proofErr w:type="gramStart"/>
      <w:r w:rsidRPr="00E933C8">
        <w:rPr>
          <w:rFonts w:ascii="Times New Roman" w:hAnsi="Times New Roman" w:cs="Times New Roman"/>
          <w:color w:val="191919"/>
          <w:sz w:val="24"/>
          <w:szCs w:val="24"/>
        </w:rPr>
        <w:t>Правила вежливости в общении с ближайшим окружением: здороваться первым; доброжелательно отвечать на вопросы; взрослых называть на «вы»; говорить «спасибо» и «пожалуйста» и т. д.</w:t>
      </w:r>
      <w:proofErr w:type="gramEnd"/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E933C8">
        <w:rPr>
          <w:rFonts w:ascii="Times New Roman" w:hAnsi="Times New Roman" w:cs="Times New Roman"/>
          <w:color w:val="191919"/>
          <w:sz w:val="24"/>
          <w:szCs w:val="24"/>
        </w:rPr>
        <w:t>Правила поведения в общественных местах (в магазине, библиотеке, театре и т. д.): не мешать другим людям; соблюдать очередь; чётко  и громко высказывать обращение, просьбу.</w:t>
      </w:r>
    </w:p>
    <w:p w:rsidR="00F70510" w:rsidRPr="00E933C8" w:rsidRDefault="00F70510" w:rsidP="00F70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</w:p>
    <w:p w:rsidR="00F70510" w:rsidRPr="00E933C8" w:rsidRDefault="00F70510" w:rsidP="00F705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70510" w:rsidRPr="00E933C8" w:rsidRDefault="00F70510" w:rsidP="00F705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70510" w:rsidRPr="00E933C8" w:rsidRDefault="00F70510" w:rsidP="00F705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933C8">
        <w:rPr>
          <w:rFonts w:ascii="Times New Roman" w:hAnsi="Times New Roman" w:cs="Times New Roman"/>
          <w:b/>
          <w:sz w:val="24"/>
          <w:szCs w:val="24"/>
          <w:u w:val="single"/>
        </w:rPr>
        <w:t>Тематическое планирование</w:t>
      </w:r>
    </w:p>
    <w:p w:rsidR="0028631E" w:rsidRPr="00E933C8" w:rsidRDefault="0028631E" w:rsidP="00F705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510" w:rsidRPr="00E933C8" w:rsidRDefault="0028631E" w:rsidP="00F705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33C8">
        <w:rPr>
          <w:rFonts w:ascii="Times New Roman" w:hAnsi="Times New Roman" w:cs="Times New Roman"/>
          <w:b/>
          <w:sz w:val="24"/>
          <w:szCs w:val="24"/>
        </w:rPr>
        <w:t>1год обучения</w:t>
      </w:r>
    </w:p>
    <w:p w:rsidR="0028631E" w:rsidRPr="00E933C8" w:rsidRDefault="0028631E" w:rsidP="00F705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6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50"/>
        <w:gridCol w:w="4645"/>
        <w:gridCol w:w="3118"/>
      </w:tblGrid>
      <w:tr w:rsidR="0028631E" w:rsidRPr="00E933C8" w:rsidTr="005D51F0">
        <w:trPr>
          <w:trHeight w:val="68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31E" w:rsidRPr="00E933C8" w:rsidRDefault="00286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3C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8631E" w:rsidRPr="00E933C8" w:rsidRDefault="00286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933C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933C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31E" w:rsidRPr="00E933C8" w:rsidRDefault="00286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3C8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  <w:p w:rsidR="0028631E" w:rsidRPr="00E933C8" w:rsidRDefault="00286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8631E" w:rsidRPr="00E933C8" w:rsidRDefault="00286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3C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  <w:p w:rsidR="0028631E" w:rsidRPr="00E933C8" w:rsidRDefault="0028631E" w:rsidP="005D51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631E" w:rsidRPr="00E933C8" w:rsidTr="000450E3">
        <w:trPr>
          <w:trHeight w:val="33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31E" w:rsidRPr="00E933C8" w:rsidRDefault="00A10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3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31E" w:rsidRPr="00E933C8" w:rsidRDefault="00286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3C8">
              <w:rPr>
                <w:rFonts w:ascii="Times New Roman" w:hAnsi="Times New Roman" w:cs="Times New Roman"/>
                <w:sz w:val="24"/>
                <w:szCs w:val="24"/>
              </w:rPr>
              <w:t>Школьный этикет.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31E" w:rsidRPr="00E933C8" w:rsidRDefault="00DC7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3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8631E" w:rsidRPr="00E933C8" w:rsidTr="00222114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31E" w:rsidRPr="00E933C8" w:rsidRDefault="002863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3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31E" w:rsidRPr="00E933C8" w:rsidRDefault="00286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3C8">
              <w:rPr>
                <w:rFonts w:ascii="Times New Roman" w:hAnsi="Times New Roman" w:cs="Times New Roman"/>
                <w:sz w:val="24"/>
                <w:szCs w:val="24"/>
              </w:rPr>
              <w:t>Правила общения.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31E" w:rsidRPr="00E933C8" w:rsidRDefault="00DC7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3C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8631E" w:rsidRPr="00E933C8" w:rsidTr="00CB3A01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31E" w:rsidRPr="00E933C8" w:rsidRDefault="002863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3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31E" w:rsidRPr="00E933C8" w:rsidRDefault="00286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3C8">
              <w:rPr>
                <w:rFonts w:ascii="Times New Roman" w:hAnsi="Times New Roman" w:cs="Times New Roman"/>
                <w:sz w:val="24"/>
                <w:szCs w:val="24"/>
              </w:rPr>
              <w:t>О трудолюбии.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31E" w:rsidRPr="00E933C8" w:rsidRDefault="00DC7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3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8631E" w:rsidRPr="00E933C8" w:rsidTr="004170F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31E" w:rsidRPr="00E933C8" w:rsidRDefault="002863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3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31E" w:rsidRPr="00E933C8" w:rsidRDefault="00286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3C8">
              <w:rPr>
                <w:rFonts w:ascii="Times New Roman" w:hAnsi="Times New Roman" w:cs="Times New Roman"/>
                <w:sz w:val="24"/>
                <w:szCs w:val="24"/>
              </w:rPr>
              <w:t>Культура внеш</w:t>
            </w:r>
            <w:bookmarkStart w:id="0" w:name="_GoBack"/>
            <w:bookmarkEnd w:id="0"/>
            <w:r w:rsidRPr="00E933C8">
              <w:rPr>
                <w:rFonts w:ascii="Times New Roman" w:hAnsi="Times New Roman" w:cs="Times New Roman"/>
                <w:sz w:val="24"/>
                <w:szCs w:val="24"/>
              </w:rPr>
              <w:t>него вида.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31E" w:rsidRPr="00E933C8" w:rsidRDefault="00DC7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3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8631E" w:rsidRPr="00E933C8" w:rsidTr="00DF6E8E">
        <w:trPr>
          <w:trHeight w:val="19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8631E" w:rsidRPr="00E933C8" w:rsidRDefault="002863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3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8631E" w:rsidRPr="00E933C8" w:rsidRDefault="00286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3C8">
              <w:rPr>
                <w:rFonts w:ascii="Times New Roman" w:hAnsi="Times New Roman" w:cs="Times New Roman"/>
                <w:sz w:val="24"/>
                <w:szCs w:val="24"/>
              </w:rPr>
              <w:t>Внешкольный этикет.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8631E" w:rsidRPr="00E933C8" w:rsidRDefault="00DC7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3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8631E" w:rsidRPr="00E933C8" w:rsidTr="00492086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31E" w:rsidRPr="00E933C8" w:rsidRDefault="002863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31E" w:rsidRPr="00E933C8" w:rsidRDefault="0028631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3C8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31E" w:rsidRPr="00E933C8" w:rsidRDefault="00286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3C8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F70510" w:rsidRPr="00E933C8" w:rsidRDefault="00F70510" w:rsidP="00F705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F70510" w:rsidRPr="00E933C8" w:rsidSect="00F705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27001"/>
    <w:multiLevelType w:val="hybridMultilevel"/>
    <w:tmpl w:val="2B6C5B74"/>
    <w:lvl w:ilvl="0" w:tplc="DCB825E6">
      <w:start w:val="1"/>
      <w:numFmt w:val="decimal"/>
      <w:lvlText w:val="%1)"/>
      <w:lvlJc w:val="left"/>
      <w:pPr>
        <w:tabs>
          <w:tab w:val="num" w:pos="425"/>
        </w:tabs>
        <w:ind w:left="42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145"/>
        </w:tabs>
        <w:ind w:left="1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65"/>
        </w:tabs>
        <w:ind w:left="1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85"/>
        </w:tabs>
        <w:ind w:left="2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05"/>
        </w:tabs>
        <w:ind w:left="3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25"/>
        </w:tabs>
        <w:ind w:left="4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45"/>
        </w:tabs>
        <w:ind w:left="4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65"/>
        </w:tabs>
        <w:ind w:left="5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85"/>
        </w:tabs>
        <w:ind w:left="6185" w:hanging="180"/>
      </w:pPr>
    </w:lvl>
  </w:abstractNum>
  <w:abstractNum w:abstractNumId="1">
    <w:nsid w:val="370B712E"/>
    <w:multiLevelType w:val="hybridMultilevel"/>
    <w:tmpl w:val="A8288C7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75A9274B"/>
    <w:multiLevelType w:val="hybridMultilevel"/>
    <w:tmpl w:val="41527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25CE"/>
    <w:rsid w:val="00056772"/>
    <w:rsid w:val="00075BCB"/>
    <w:rsid w:val="00104F04"/>
    <w:rsid w:val="001F0E4D"/>
    <w:rsid w:val="00231609"/>
    <w:rsid w:val="0028631E"/>
    <w:rsid w:val="003E6E1E"/>
    <w:rsid w:val="007D58DD"/>
    <w:rsid w:val="008A264B"/>
    <w:rsid w:val="009716D7"/>
    <w:rsid w:val="009F226F"/>
    <w:rsid w:val="00A10D8E"/>
    <w:rsid w:val="00C92328"/>
    <w:rsid w:val="00D525CE"/>
    <w:rsid w:val="00DC7719"/>
    <w:rsid w:val="00E933C8"/>
    <w:rsid w:val="00F70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5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0510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4">
    <w:name w:val="No Spacing"/>
    <w:uiPriority w:val="1"/>
    <w:qFormat/>
    <w:rsid w:val="00C92328"/>
    <w:pPr>
      <w:spacing w:after="0" w:line="240" w:lineRule="auto"/>
    </w:pPr>
  </w:style>
  <w:style w:type="table" w:styleId="a5">
    <w:name w:val="Table Grid"/>
    <w:basedOn w:val="a1"/>
    <w:uiPriority w:val="59"/>
    <w:rsid w:val="00C923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56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67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5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0510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4">
    <w:name w:val="No Spacing"/>
    <w:uiPriority w:val="1"/>
    <w:qFormat/>
    <w:rsid w:val="00C92328"/>
    <w:pPr>
      <w:spacing w:after="0" w:line="240" w:lineRule="auto"/>
    </w:pPr>
  </w:style>
  <w:style w:type="table" w:styleId="a5">
    <w:name w:val="Table Grid"/>
    <w:basedOn w:val="a1"/>
    <w:uiPriority w:val="59"/>
    <w:rsid w:val="00C923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56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67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3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1157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Капустин А.Е.</cp:lastModifiedBy>
  <cp:revision>18</cp:revision>
  <cp:lastPrinted>2019-10-10T05:18:00Z</cp:lastPrinted>
  <dcterms:created xsi:type="dcterms:W3CDTF">2019-09-24T16:32:00Z</dcterms:created>
  <dcterms:modified xsi:type="dcterms:W3CDTF">2019-11-18T11:21:00Z</dcterms:modified>
</cp:coreProperties>
</file>